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539E457A"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C67CFB" w:rsidRPr="00C67CFB">
        <w:rPr>
          <w:rFonts w:ascii="Arial" w:eastAsia="Arial" w:hAnsi="Arial" w:cs="Arial"/>
        </w:rPr>
        <w:t>Superintendencia de Investigaciones del Tráfico de Drogas Ilícitas</w:t>
      </w:r>
      <w:r w:rsidR="00014E3F">
        <w:rPr>
          <w:rFonts w:ascii="Arial" w:eastAsia="Arial" w:hAnsi="Arial" w:cs="Arial"/>
        </w:rPr>
        <w:t>.</w:t>
      </w:r>
    </w:p>
    <w:p w14:paraId="7A628E67" w14:textId="6662E0FD" w:rsidR="00760DCC" w:rsidRPr="00DB30A8" w:rsidRDefault="00943578" w:rsidP="00DB30A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4EFD7890">
                <wp:simplePos x="0" y="0"/>
                <wp:positionH relativeFrom="column">
                  <wp:posOffset>64770</wp:posOffset>
                </wp:positionH>
                <wp:positionV relativeFrom="paragraph">
                  <wp:posOffset>161290</wp:posOffset>
                </wp:positionV>
                <wp:extent cx="6068060" cy="635000"/>
                <wp:effectExtent l="0" t="0" r="8890" b="12700"/>
                <wp:wrapTopAndBottom distT="0" distB="0"/>
                <wp:docPr id="2" name="2 Grupo"/>
                <wp:cNvGraphicFramePr/>
                <a:graphic xmlns:a="http://schemas.openxmlformats.org/drawingml/2006/main">
                  <a:graphicData uri="http://schemas.microsoft.com/office/word/2010/wordprocessingGroup">
                    <wpg:wgp>
                      <wpg:cNvGrpSpPr/>
                      <wpg:grpSpPr>
                        <a:xfrm>
                          <a:off x="0" y="0"/>
                          <a:ext cx="6068060" cy="635000"/>
                          <a:chOff x="2311653" y="3594580"/>
                          <a:chExt cx="6068695" cy="460722"/>
                        </a:xfrm>
                      </wpg:grpSpPr>
                      <wpg:grpSp>
                        <wpg:cNvPr id="1" name="1 Grupo"/>
                        <wpg:cNvGrpSpPr/>
                        <wpg:grpSpPr>
                          <a:xfrm>
                            <a:off x="2311653" y="3594580"/>
                            <a:ext cx="6068695" cy="460722"/>
                            <a:chOff x="0" y="0"/>
                            <a:chExt cx="6068695" cy="460722"/>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60720"/>
                            </a:xfrm>
                            <a:prstGeom prst="rect">
                              <a:avLst/>
                            </a:prstGeom>
                            <a:noFill/>
                            <a:ln>
                              <a:noFill/>
                            </a:ln>
                          </wps:spPr>
                          <wps:txbx>
                            <w:txbxContent>
                              <w:p w14:paraId="41F8C751" w14:textId="77777777" w:rsidR="00C67CFB" w:rsidRPr="00C67CFB" w:rsidRDefault="00C67CFB" w:rsidP="00C67CFB">
                                <w:pPr>
                                  <w:spacing w:before="160"/>
                                  <w:textDirection w:val="btLr"/>
                                  <w:rPr>
                                    <w:rFonts w:ascii="Arial" w:eastAsia="Arial" w:hAnsi="Arial" w:cs="Arial"/>
                                    <w:color w:val="000000"/>
                                    <w:sz w:val="24"/>
                                    <w:szCs w:val="24"/>
                                    <w:lang w:val="es-AR"/>
                                  </w:rPr>
                                </w:pPr>
                                <w:r w:rsidRPr="00C67CFB">
                                  <w:rPr>
                                    <w:rFonts w:ascii="Arial" w:eastAsia="Arial" w:hAnsi="Arial" w:cs="Arial"/>
                                    <w:color w:val="000000"/>
                                    <w:sz w:val="24"/>
                                    <w:szCs w:val="24"/>
                                    <w:lang w:val="es-AR"/>
                                  </w:rPr>
                                  <w:t>Curso: Formación integral para nuevos ingresantes a la Superintendencia de Investigaciones del Tráfico de Drogas Ilícitas.</w:t>
                                </w:r>
                              </w:p>
                              <w:p w14:paraId="24B230F0" w14:textId="5756C70D"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50pt;z-index:251658240;mso-wrap-distance-left:0;mso-wrap-distance-right:0;mso-height-relative:margin" coordorigin="23116,35945" coordsize="60686,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">
                <v:group id="1 Grupo" o:spid="_x0000_s1027" style="position:absolute;left:23116;top:35945;width:60687;height:4608" coordsize="60686,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1F8C751" w14:textId="77777777" w:rsidR="00C67CFB" w:rsidRPr="00C67CFB" w:rsidRDefault="00C67CFB" w:rsidP="00C67CFB">
                          <w:pPr>
                            <w:spacing w:before="160"/>
                            <w:textDirection w:val="btLr"/>
                            <w:rPr>
                              <w:rFonts w:ascii="Arial" w:eastAsia="Arial" w:hAnsi="Arial" w:cs="Arial"/>
                              <w:color w:val="000000"/>
                              <w:sz w:val="24"/>
                              <w:szCs w:val="24"/>
                              <w:lang w:val="es-AR"/>
                            </w:rPr>
                          </w:pPr>
                          <w:r w:rsidRPr="00C67CFB">
                            <w:rPr>
                              <w:rFonts w:ascii="Arial" w:eastAsia="Arial" w:hAnsi="Arial" w:cs="Arial"/>
                              <w:color w:val="000000"/>
                              <w:sz w:val="24"/>
                              <w:szCs w:val="24"/>
                              <w:lang w:val="es-AR"/>
                            </w:rPr>
                            <w:t>Curso: Formación integral para nuevos ingresantes a la Superintendencia de Investigaciones del Tráfico de Drogas Ilícitas.</w:t>
                          </w:r>
                        </w:p>
                        <w:p w14:paraId="24B230F0" w14:textId="5756C70D"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329C7377" w14:textId="77777777" w:rsidR="00915F3C" w:rsidRDefault="00915F3C" w:rsidP="001121B6">
      <w:pPr>
        <w:pStyle w:val="Ttulo1"/>
        <w:spacing w:line="360" w:lineRule="auto"/>
        <w:ind w:left="0"/>
        <w:rPr>
          <w:rFonts w:ascii="Arial" w:eastAsia="Arial" w:hAnsi="Arial" w:cs="Arial"/>
          <w:sz w:val="22"/>
          <w:szCs w:val="22"/>
        </w:rPr>
      </w:pPr>
    </w:p>
    <w:p w14:paraId="23808E90" w14:textId="6584CC3F"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349BB99E" w14:textId="7C74C3FC" w:rsidR="00915F3C" w:rsidRDefault="00C67CFB" w:rsidP="00CE1BC8">
      <w:pPr>
        <w:pStyle w:val="Ttulo1"/>
        <w:spacing w:line="360" w:lineRule="auto"/>
        <w:jc w:val="both"/>
        <w:rPr>
          <w:rFonts w:ascii="Arial" w:eastAsia="Arial" w:hAnsi="Arial" w:cs="Arial"/>
          <w:b w:val="0"/>
          <w:bCs w:val="0"/>
          <w:color w:val="000000"/>
          <w:sz w:val="22"/>
          <w:szCs w:val="22"/>
        </w:rPr>
      </w:pPr>
      <w:r w:rsidRPr="00C67CFB">
        <w:rPr>
          <w:rFonts w:ascii="Arial" w:eastAsia="Arial" w:hAnsi="Arial" w:cs="Arial"/>
          <w:b w:val="0"/>
          <w:bCs w:val="0"/>
          <w:color w:val="000000"/>
          <w:sz w:val="22"/>
          <w:szCs w:val="22"/>
        </w:rPr>
        <w:t>El marco de formación está diseñado para que los efectivos policiales recién egresados de las Escuelas de Policía de la provincia de Buenos Aires obtengan una comprensión integral de la estructura, funciones y responsabilidades dentro de la Superintendencia de Investigaciones del Tráfico de Drogas Ilícitas, en vinculación con el Ministerio de Seguridad y la Jefatura de Policía, a fin de asegurar un desempeño operativo eficiente y coordinado. Se enfatiza el conocimiento de la organización jerárquica, las autoridades y los canales de comunicación, así como el organigrama de las delegaciones departamentales y el nomenclador de funciones, para delimitar funciones y fortalecer la acción en la lucha contra el narcotráfico. Complementariamente, se incorporan marcos legales relevantes (Ley</w:t>
      </w:r>
      <w:r>
        <w:rPr>
          <w:rFonts w:ascii="Arial" w:eastAsia="Arial" w:hAnsi="Arial" w:cs="Arial"/>
          <w:b w:val="0"/>
          <w:bCs w:val="0"/>
          <w:color w:val="000000"/>
          <w:sz w:val="22"/>
          <w:szCs w:val="22"/>
        </w:rPr>
        <w:t xml:space="preserve"> </w:t>
      </w:r>
      <w:proofErr w:type="spellStart"/>
      <w:r>
        <w:rPr>
          <w:rFonts w:ascii="Arial" w:eastAsia="Arial" w:hAnsi="Arial" w:cs="Arial"/>
          <w:b w:val="0"/>
          <w:bCs w:val="0"/>
          <w:color w:val="000000"/>
          <w:sz w:val="22"/>
          <w:szCs w:val="22"/>
        </w:rPr>
        <w:t>Nº</w:t>
      </w:r>
      <w:proofErr w:type="spellEnd"/>
      <w:r w:rsidRPr="00C67CFB">
        <w:rPr>
          <w:rFonts w:ascii="Arial" w:eastAsia="Arial" w:hAnsi="Arial" w:cs="Arial"/>
          <w:b w:val="0"/>
          <w:bCs w:val="0"/>
          <w:color w:val="000000"/>
          <w:sz w:val="22"/>
          <w:szCs w:val="22"/>
        </w:rPr>
        <w:t xml:space="preserve"> 23.737 y Ley </w:t>
      </w:r>
      <w:r>
        <w:rPr>
          <w:rFonts w:ascii="Arial" w:eastAsia="Arial" w:hAnsi="Arial" w:cs="Arial"/>
          <w:b w:val="0"/>
          <w:bCs w:val="0"/>
          <w:color w:val="000000"/>
          <w:sz w:val="22"/>
          <w:szCs w:val="22"/>
        </w:rPr>
        <w:t>Nº</w:t>
      </w:r>
      <w:r w:rsidRPr="00C67CFB">
        <w:rPr>
          <w:rFonts w:ascii="Arial" w:eastAsia="Arial" w:hAnsi="Arial" w:cs="Arial"/>
          <w:b w:val="0"/>
          <w:bCs w:val="0"/>
          <w:color w:val="000000"/>
          <w:sz w:val="22"/>
          <w:szCs w:val="22"/>
        </w:rPr>
        <w:t>26.052), con énfasis en procedimientos en fueros federal y ordinario, junto con contenidos sobre salud, consumos problemáticos y salud mental, y la Ley de Personal para garantizar derechos, deberes y prohibiciones, promoviendo disciplina, ética y seguridad interna. Las intenciones educativas buscan, entre otros objetivos, comprender la estructura institucional, identificar autoridades y jurisdicciones, analizar procedimientos judiciales y coordinar con autoridades judiciales, respetando derechos y normas institucionales.</w:t>
      </w:r>
    </w:p>
    <w:p w14:paraId="5355BB94" w14:textId="77777777" w:rsidR="00C67CFB" w:rsidRDefault="00C67CFB" w:rsidP="00CE1BC8">
      <w:pPr>
        <w:pStyle w:val="Ttulo1"/>
        <w:spacing w:line="360" w:lineRule="auto"/>
        <w:jc w:val="both"/>
        <w:rPr>
          <w:rFonts w:ascii="Arial" w:eastAsia="Arial" w:hAnsi="Arial" w:cs="Arial"/>
          <w:b w:val="0"/>
          <w:bCs w:val="0"/>
          <w:color w:val="000000"/>
          <w:sz w:val="22"/>
          <w:szCs w:val="22"/>
        </w:rPr>
      </w:pPr>
    </w:p>
    <w:p w14:paraId="4B9F38CD" w14:textId="317E823D"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2CDBC23A" w14:textId="0ECBF27F" w:rsidR="00EA066B" w:rsidRDefault="00C67CFB" w:rsidP="00077C8A">
      <w:pPr>
        <w:spacing w:line="360" w:lineRule="auto"/>
        <w:ind w:left="143"/>
        <w:rPr>
          <w:rFonts w:ascii="Arial" w:eastAsia="Arial" w:hAnsi="Arial" w:cs="Arial"/>
          <w:b/>
        </w:rPr>
      </w:pPr>
      <w:r>
        <w:rPr>
          <w:rFonts w:ascii="Arial" w:eastAsia="Arial" w:hAnsi="Arial" w:cs="Arial"/>
          <w:color w:val="000000"/>
        </w:rPr>
        <w:t>P</w:t>
      </w:r>
      <w:r w:rsidRPr="00C67CFB">
        <w:rPr>
          <w:rFonts w:ascii="Arial" w:eastAsia="Arial" w:hAnsi="Arial" w:cs="Arial"/>
          <w:color w:val="000000"/>
        </w:rPr>
        <w:t>ersonal policial recientemente egresado de las Escuelas de Policía de la provincia de Buenos Aires, y que hayan sido destinados a la Superintendencia de Investigaciones del Tráfico de Drogas Ilícitas.</w:t>
      </w:r>
    </w:p>
    <w:p w14:paraId="4E5CFD48" w14:textId="437A2E74" w:rsidR="00C26ECF" w:rsidRDefault="00943578" w:rsidP="00077C8A">
      <w:pPr>
        <w:spacing w:line="360" w:lineRule="auto"/>
        <w:ind w:left="143"/>
        <w:rPr>
          <w:rFonts w:ascii="Arial" w:eastAsia="Arial" w:hAnsi="Arial" w:cs="Arial"/>
          <w:bCs/>
        </w:rPr>
      </w:pPr>
      <w:r>
        <w:rPr>
          <w:rFonts w:ascii="Arial" w:eastAsia="Arial" w:hAnsi="Arial" w:cs="Arial"/>
          <w:b/>
        </w:rPr>
        <w:t>Modalidad</w:t>
      </w:r>
      <w:r w:rsidRPr="00EA066B">
        <w:rPr>
          <w:rFonts w:ascii="Arial" w:eastAsia="Arial" w:hAnsi="Arial" w:cs="Arial"/>
          <w:bCs/>
        </w:rPr>
        <w:t>:</w:t>
      </w:r>
      <w:r w:rsidR="00734E43" w:rsidRPr="00EA066B">
        <w:rPr>
          <w:rFonts w:ascii="Arial" w:eastAsia="Arial" w:hAnsi="Arial" w:cs="Arial"/>
          <w:bCs/>
        </w:rPr>
        <w:t xml:space="preserve"> </w:t>
      </w:r>
      <w:r w:rsidR="00C67CFB" w:rsidRPr="00C67CFB">
        <w:rPr>
          <w:rFonts w:ascii="Arial" w:eastAsia="Arial" w:hAnsi="Arial" w:cs="Arial"/>
          <w:bCs/>
        </w:rPr>
        <w:t>Presencial y/o virtua</w:t>
      </w:r>
      <w:r w:rsidR="00C67CFB">
        <w:rPr>
          <w:rFonts w:ascii="Arial" w:eastAsia="Arial" w:hAnsi="Arial" w:cs="Arial"/>
          <w:bCs/>
        </w:rPr>
        <w:t>l.</w:t>
      </w:r>
    </w:p>
    <w:p w14:paraId="74A2C708" w14:textId="77777777" w:rsidR="00C67CFB" w:rsidRPr="0029626B" w:rsidRDefault="00C67CFB" w:rsidP="00077C8A">
      <w:pPr>
        <w:spacing w:line="360" w:lineRule="auto"/>
        <w:ind w:left="143"/>
        <w:rPr>
          <w:rFonts w:ascii="Arial" w:eastAsia="Arial" w:hAnsi="Arial" w:cs="Arial"/>
        </w:rPr>
      </w:pPr>
    </w:p>
    <w:p w14:paraId="6A402A31" w14:textId="399DCA13"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w:t>
      </w:r>
      <w:r w:rsidR="005A0F18">
        <w:rPr>
          <w:rFonts w:ascii="Arial" w:eastAsia="Arial" w:hAnsi="Arial" w:cs="Arial"/>
          <w:bCs/>
        </w:rPr>
        <w:t xml:space="preserve"> </w:t>
      </w:r>
      <w:r w:rsidR="00C67CFB">
        <w:rPr>
          <w:rFonts w:ascii="Arial" w:eastAsia="Arial" w:hAnsi="Arial" w:cs="Arial"/>
          <w:bCs/>
        </w:rPr>
        <w:t>24</w:t>
      </w:r>
      <w:r w:rsidR="00C36246">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69163EE" w14:textId="46E32CF7" w:rsidR="00936D17" w:rsidRPr="00014E3F" w:rsidRDefault="00943578" w:rsidP="00936D17">
      <w:pPr>
        <w:pStyle w:val="Ttulo1"/>
        <w:spacing w:line="360" w:lineRule="auto"/>
        <w:rPr>
          <w:rFonts w:ascii="Arial" w:eastAsia="Arial" w:hAnsi="Arial" w:cs="Arial"/>
          <w:b w:val="0"/>
          <w:bCs w:val="0"/>
          <w:sz w:val="22"/>
          <w:szCs w:val="22"/>
          <w:lang w:val="es-AR"/>
        </w:rPr>
      </w:pPr>
      <w:r>
        <w:rPr>
          <w:rFonts w:ascii="Arial" w:eastAsia="Arial" w:hAnsi="Arial" w:cs="Arial"/>
          <w:sz w:val="22"/>
          <w:szCs w:val="22"/>
        </w:rPr>
        <w:t xml:space="preserve">Ediciones: </w:t>
      </w:r>
      <w:r w:rsidR="00C67CFB">
        <w:rPr>
          <w:rFonts w:ascii="Arial" w:eastAsia="Arial" w:hAnsi="Arial" w:cs="Arial"/>
          <w:b w:val="0"/>
          <w:bCs w:val="0"/>
          <w:sz w:val="22"/>
          <w:szCs w:val="22"/>
        </w:rPr>
        <w:t>a demanda de la superioridad</w:t>
      </w:r>
      <w:r w:rsidR="00791CE4">
        <w:rPr>
          <w:rFonts w:ascii="Arial" w:eastAsia="Arial" w:hAnsi="Arial" w:cs="Arial"/>
          <w:b w:val="0"/>
          <w:bCs w:val="0"/>
          <w:sz w:val="22"/>
          <w:szCs w:val="22"/>
        </w:rPr>
        <w:t>.</w:t>
      </w:r>
    </w:p>
    <w:p w14:paraId="697AE171" w14:textId="62B35AEE" w:rsidR="00B36ED5" w:rsidRDefault="00B36ED5" w:rsidP="00936D17">
      <w:pPr>
        <w:pStyle w:val="Ttulo1"/>
        <w:spacing w:line="360" w:lineRule="auto"/>
        <w:rPr>
          <w:rFonts w:ascii="Arial" w:eastAsia="Arial" w:hAnsi="Arial" w:cs="Arial"/>
          <w:b w:val="0"/>
        </w:rPr>
      </w:pPr>
    </w:p>
    <w:p w14:paraId="3F4BA863" w14:textId="1DFA7BD9" w:rsidR="00DB30A8" w:rsidRDefault="00734E43" w:rsidP="00EA066B">
      <w:pPr>
        <w:shd w:val="clear" w:color="auto" w:fill="FFFFFF" w:themeFill="background1"/>
        <w:tabs>
          <w:tab w:val="left" w:pos="426"/>
        </w:tabs>
        <w:spacing w:line="360" w:lineRule="auto"/>
        <w:contextualSpacing/>
        <w:rPr>
          <w:rFonts w:ascii="Arial" w:eastAsia="Arial" w:hAnsi="Arial" w:cs="Arial"/>
        </w:rPr>
      </w:pPr>
      <w:r>
        <w:rPr>
          <w:rFonts w:ascii="Arial" w:eastAsia="Arial" w:hAnsi="Arial" w:cs="Arial"/>
          <w:b/>
        </w:rPr>
        <w:t xml:space="preserve">  </w:t>
      </w:r>
      <w:r w:rsidR="00943578" w:rsidRPr="00307053">
        <w:rPr>
          <w:rFonts w:ascii="Arial" w:eastAsia="Arial" w:hAnsi="Arial" w:cs="Arial"/>
          <w:b/>
        </w:rPr>
        <w:t>Fecha de inicio y finalización</w:t>
      </w:r>
      <w:r w:rsidR="00603906" w:rsidRPr="00603906">
        <w:rPr>
          <w:rFonts w:ascii="Arial" w:eastAsia="Times New Roman" w:hAnsi="Arial" w:cs="Arial"/>
          <w:b/>
          <w:bCs/>
          <w:color w:val="000000"/>
          <w:lang w:val="es-AR"/>
        </w:rPr>
        <w:t xml:space="preserve">: </w:t>
      </w:r>
      <w:r w:rsidR="00936D17" w:rsidRPr="00936D17">
        <w:rPr>
          <w:rFonts w:ascii="Arial" w:eastAsia="Arial" w:hAnsi="Arial" w:cs="Arial"/>
        </w:rPr>
        <w:t xml:space="preserve"> </w:t>
      </w:r>
      <w:r w:rsidR="00C67CFB" w:rsidRPr="00C67CFB">
        <w:rPr>
          <w:rFonts w:ascii="Arial" w:eastAsia="Arial" w:hAnsi="Arial" w:cs="Arial"/>
        </w:rPr>
        <w:t>mes de marzo</w:t>
      </w:r>
      <w:r w:rsidR="00C67CFB">
        <w:rPr>
          <w:rFonts w:ascii="Arial" w:eastAsia="Arial" w:hAnsi="Arial" w:cs="Arial"/>
        </w:rPr>
        <w:t>.</w:t>
      </w:r>
    </w:p>
    <w:p w14:paraId="6DA2C41C" w14:textId="77777777" w:rsidR="00C67CFB" w:rsidRDefault="00C67CFB" w:rsidP="00EA066B">
      <w:pPr>
        <w:shd w:val="clear" w:color="auto" w:fill="FFFFFF" w:themeFill="background1"/>
        <w:tabs>
          <w:tab w:val="left" w:pos="426"/>
        </w:tabs>
        <w:spacing w:line="360" w:lineRule="auto"/>
        <w:contextualSpacing/>
        <w:rPr>
          <w:rFonts w:ascii="Arial" w:eastAsia="Arial" w:hAnsi="Arial" w:cs="Arial"/>
          <w:b/>
        </w:rPr>
      </w:pPr>
    </w:p>
    <w:p w14:paraId="5724EA01" w14:textId="736E78C3" w:rsidR="00274056" w:rsidRDefault="00943578" w:rsidP="00246C36">
      <w:pPr>
        <w:spacing w:line="360" w:lineRule="auto"/>
        <w:ind w:left="143"/>
        <w:jc w:val="both"/>
        <w:rPr>
          <w:rFonts w:ascii="Arial" w:eastAsia="Arial" w:hAnsi="Arial" w:cs="Arial"/>
        </w:rPr>
      </w:pPr>
      <w:r>
        <w:rPr>
          <w:rFonts w:ascii="Arial" w:eastAsia="Arial" w:hAnsi="Arial" w:cs="Arial"/>
          <w:b/>
        </w:rPr>
        <w:t xml:space="preserve">Cupo: </w:t>
      </w:r>
      <w:r w:rsidR="00C67CFB">
        <w:rPr>
          <w:rFonts w:ascii="Arial" w:eastAsia="Arial" w:hAnsi="Arial" w:cs="Arial"/>
          <w:bCs/>
        </w:rPr>
        <w:t>a demanda de la superioridad.</w:t>
      </w:r>
    </w:p>
    <w:p w14:paraId="7E9C997C" w14:textId="77777777" w:rsidR="00734E43" w:rsidRPr="00077C8A" w:rsidRDefault="00734E43" w:rsidP="00760DCC">
      <w:pPr>
        <w:spacing w:line="360" w:lineRule="auto"/>
        <w:ind w:left="143"/>
        <w:jc w:val="both"/>
        <w:rPr>
          <w:rFonts w:ascii="Arial" w:eastAsia="Arial" w:hAnsi="Arial" w:cs="Arial"/>
        </w:rPr>
      </w:pPr>
    </w:p>
    <w:p w14:paraId="3E32135C" w14:textId="77777777" w:rsidR="00274056" w:rsidRDefault="00943578" w:rsidP="00760DCC">
      <w:pPr>
        <w:pStyle w:val="Ttulo1"/>
        <w:spacing w:line="360" w:lineRule="auto"/>
        <w:ind w:left="150"/>
        <w:jc w:val="both"/>
        <w:rPr>
          <w:rFonts w:ascii="Arial" w:eastAsia="Arial" w:hAnsi="Arial" w:cs="Arial"/>
          <w:sz w:val="22"/>
          <w:szCs w:val="22"/>
        </w:rPr>
      </w:pPr>
      <w:r>
        <w:rPr>
          <w:rFonts w:ascii="Arial" w:eastAsia="Arial" w:hAnsi="Arial" w:cs="Arial"/>
          <w:sz w:val="22"/>
          <w:szCs w:val="22"/>
        </w:rPr>
        <w:t>Medio de contacto:</w:t>
      </w:r>
    </w:p>
    <w:p w14:paraId="422D8DD2" w14:textId="77777777" w:rsidR="00C67CFB" w:rsidRDefault="000455BF" w:rsidP="00D479A4">
      <w:pPr>
        <w:pStyle w:val="Prrafodelista"/>
        <w:widowControl/>
        <w:numPr>
          <w:ilvl w:val="0"/>
          <w:numId w:val="11"/>
        </w:numPr>
        <w:pBdr>
          <w:top w:val="nil"/>
          <w:left w:val="nil"/>
          <w:bottom w:val="nil"/>
          <w:right w:val="nil"/>
          <w:between w:val="nil"/>
        </w:pBdr>
        <w:spacing w:before="78" w:after="160" w:line="360" w:lineRule="auto"/>
        <w:ind w:right="149"/>
        <w:rPr>
          <w:rFonts w:ascii="Arial" w:hAnsi="Arial" w:cs="Arial"/>
          <w:lang w:val="es-AR"/>
        </w:rPr>
      </w:pPr>
      <w:r w:rsidRPr="00C67CFB">
        <w:rPr>
          <w:rFonts w:ascii="Arial" w:hAnsi="Arial" w:cs="Arial"/>
          <w:color w:val="000000"/>
        </w:rPr>
        <w:t>Correo electrónico</w:t>
      </w:r>
      <w:r w:rsidR="00C36246" w:rsidRPr="00C67CFB">
        <w:rPr>
          <w:rFonts w:ascii="Times New Roman" w:eastAsia="Times New Roman" w:hAnsi="Times New Roman" w:cs="Times New Roman"/>
          <w:sz w:val="24"/>
          <w:szCs w:val="24"/>
          <w:lang w:val="es-AR"/>
        </w:rPr>
        <w:t xml:space="preserve"> </w:t>
      </w:r>
      <w:r w:rsidR="00603906" w:rsidRPr="00C67CFB">
        <w:rPr>
          <w:rFonts w:ascii="Arial" w:hAnsi="Arial" w:cs="Arial"/>
          <w:color w:val="000000"/>
          <w:lang w:val="es-AR"/>
        </w:rPr>
        <w:t> </w:t>
      </w:r>
      <w:hyperlink r:id="rId6" w:history="1">
        <w:r w:rsidR="00C67CFB" w:rsidRPr="00C67CFB">
          <w:rPr>
            <w:rStyle w:val="Hipervnculo"/>
            <w:rFonts w:ascii="Arial" w:hAnsi="Arial" w:cs="Arial"/>
          </w:rPr>
          <w:t>direccionprevencionlaplata@gmail.com</w:t>
        </w:r>
      </w:hyperlink>
      <w:r w:rsidR="00C67CFB" w:rsidRPr="00C67CFB">
        <w:rPr>
          <w:rFonts w:ascii="Arial" w:hAnsi="Arial" w:cs="Arial"/>
        </w:rPr>
        <w:t xml:space="preserve">/ </w:t>
      </w:r>
      <w:hyperlink r:id="rId7" w:history="1">
        <w:r w:rsidR="00C67CFB" w:rsidRPr="00C67CFB">
          <w:rPr>
            <w:rStyle w:val="Hipervnculo"/>
            <w:rFonts w:ascii="Arial" w:hAnsi="Arial" w:cs="Arial"/>
          </w:rPr>
          <w:t>direccionprevenciondrogasilicitas@mseg.gba.gov.ar</w:t>
        </w:r>
      </w:hyperlink>
    </w:p>
    <w:p w14:paraId="0A63BDEC" w14:textId="19934793" w:rsidR="00C67CFB" w:rsidRPr="00C67CFB" w:rsidRDefault="00936D17" w:rsidP="00D479A4">
      <w:pPr>
        <w:pStyle w:val="Prrafodelista"/>
        <w:widowControl/>
        <w:numPr>
          <w:ilvl w:val="0"/>
          <w:numId w:val="11"/>
        </w:numPr>
        <w:pBdr>
          <w:top w:val="nil"/>
          <w:left w:val="nil"/>
          <w:bottom w:val="nil"/>
          <w:right w:val="nil"/>
          <w:between w:val="nil"/>
        </w:pBdr>
        <w:spacing w:before="78" w:after="160" w:line="360" w:lineRule="auto"/>
        <w:ind w:right="149"/>
        <w:rPr>
          <w:rFonts w:ascii="Arial" w:hAnsi="Arial" w:cs="Arial"/>
          <w:lang w:val="es-AR"/>
        </w:rPr>
      </w:pPr>
      <w:r w:rsidRPr="00C67CFB">
        <w:rPr>
          <w:rFonts w:ascii="Arial" w:eastAsia="Times New Roman" w:hAnsi="Arial" w:cs="Arial"/>
          <w:color w:val="000000"/>
          <w:lang w:val="es-AR" w:eastAsia="es-AR"/>
        </w:rPr>
        <w:t xml:space="preserve">Teléfono: </w:t>
      </w:r>
      <w:r w:rsidR="00C67CFB" w:rsidRPr="00C67CFB">
        <w:rPr>
          <w:rFonts w:ascii="Arial" w:eastAsia="Times New Roman" w:hAnsi="Arial" w:cs="Arial"/>
          <w:color w:val="000000"/>
          <w:lang w:val="es-AR" w:eastAsia="es-AR"/>
        </w:rPr>
        <w:t>(011) 4513-6010.</w:t>
      </w:r>
    </w:p>
    <w:p w14:paraId="6F7067B7" w14:textId="2F79B3D8" w:rsidR="00936D17" w:rsidRPr="00C67CFB" w:rsidRDefault="00936D17" w:rsidP="00C67CFB">
      <w:pPr>
        <w:pStyle w:val="Prrafodelista"/>
        <w:widowControl/>
        <w:pBdr>
          <w:top w:val="nil"/>
          <w:left w:val="nil"/>
          <w:bottom w:val="nil"/>
          <w:right w:val="nil"/>
          <w:between w:val="nil"/>
        </w:pBdr>
        <w:spacing w:before="78" w:after="160" w:line="360" w:lineRule="auto"/>
        <w:ind w:left="720" w:right="149" w:firstLine="0"/>
        <w:jc w:val="both"/>
        <w:rPr>
          <w:rFonts w:ascii="Arial" w:hAnsi="Arial" w:cs="Arial"/>
          <w:color w:val="000000"/>
          <w:lang w:val="es-AR"/>
        </w:rPr>
      </w:pPr>
    </w:p>
    <w:p w14:paraId="6131DF85" w14:textId="08C694BE" w:rsidR="00B36ED5" w:rsidRPr="00C26ECF" w:rsidRDefault="00B36ED5" w:rsidP="00C26ECF">
      <w:pPr>
        <w:pStyle w:val="Prrafodelista"/>
        <w:pBdr>
          <w:top w:val="nil"/>
          <w:left w:val="nil"/>
          <w:bottom w:val="nil"/>
          <w:right w:val="nil"/>
          <w:between w:val="nil"/>
        </w:pBdr>
        <w:spacing w:before="78" w:line="360" w:lineRule="auto"/>
        <w:ind w:left="720" w:firstLine="0"/>
        <w:rPr>
          <w:rFonts w:ascii="Arial" w:hAnsi="Arial" w:cs="Arial"/>
          <w:color w:val="000000"/>
          <w:lang w:val="es-AR"/>
        </w:rPr>
      </w:pPr>
    </w:p>
    <w:p w14:paraId="080D0D7C" w14:textId="5158EEBF" w:rsidR="003742A3" w:rsidRPr="00B36ED5" w:rsidRDefault="003742A3" w:rsidP="00B36ED5">
      <w:pPr>
        <w:pStyle w:val="Prrafodelista"/>
        <w:pBdr>
          <w:top w:val="nil"/>
          <w:left w:val="nil"/>
          <w:bottom w:val="nil"/>
          <w:right w:val="nil"/>
          <w:between w:val="nil"/>
        </w:pBdr>
        <w:tabs>
          <w:tab w:val="left" w:pos="863"/>
        </w:tabs>
        <w:spacing w:line="360" w:lineRule="auto"/>
        <w:ind w:left="360" w:firstLine="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45B95"/>
    <w:multiLevelType w:val="multilevel"/>
    <w:tmpl w:val="3C52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5927798">
    <w:abstractNumId w:val="1"/>
  </w:num>
  <w:num w:numId="2" w16cid:durableId="502277544">
    <w:abstractNumId w:val="0"/>
  </w:num>
  <w:num w:numId="3" w16cid:durableId="48385688">
    <w:abstractNumId w:val="6"/>
  </w:num>
  <w:num w:numId="4" w16cid:durableId="601573064">
    <w:abstractNumId w:val="5"/>
  </w:num>
  <w:num w:numId="5" w16cid:durableId="692262690">
    <w:abstractNumId w:val="10"/>
  </w:num>
  <w:num w:numId="6" w16cid:durableId="914048085">
    <w:abstractNumId w:val="7"/>
  </w:num>
  <w:num w:numId="7" w16cid:durableId="1733432223">
    <w:abstractNumId w:val="9"/>
  </w:num>
  <w:num w:numId="8" w16cid:durableId="194511589">
    <w:abstractNumId w:val="4"/>
  </w:num>
  <w:num w:numId="9" w16cid:durableId="475953290">
    <w:abstractNumId w:val="8"/>
  </w:num>
  <w:num w:numId="10" w16cid:durableId="420951912">
    <w:abstractNumId w:val="2"/>
  </w:num>
  <w:num w:numId="11" w16cid:durableId="1699155857">
    <w:abstractNumId w:val="3"/>
  </w:num>
  <w:num w:numId="12" w16cid:durableId="1551379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14E3F"/>
    <w:rsid w:val="000455BF"/>
    <w:rsid w:val="00063205"/>
    <w:rsid w:val="00071BE7"/>
    <w:rsid w:val="00074CEC"/>
    <w:rsid w:val="00077C8A"/>
    <w:rsid w:val="000B5A86"/>
    <w:rsid w:val="001121B6"/>
    <w:rsid w:val="00141403"/>
    <w:rsid w:val="00143583"/>
    <w:rsid w:val="001E3125"/>
    <w:rsid w:val="001F2ABA"/>
    <w:rsid w:val="00212CA4"/>
    <w:rsid w:val="00241832"/>
    <w:rsid w:val="00246C36"/>
    <w:rsid w:val="00256405"/>
    <w:rsid w:val="00274056"/>
    <w:rsid w:val="0029626B"/>
    <w:rsid w:val="002A36CC"/>
    <w:rsid w:val="002C520E"/>
    <w:rsid w:val="002C72E6"/>
    <w:rsid w:val="002E64AB"/>
    <w:rsid w:val="00307053"/>
    <w:rsid w:val="0030756A"/>
    <w:rsid w:val="003742A3"/>
    <w:rsid w:val="00391B5C"/>
    <w:rsid w:val="00425AAA"/>
    <w:rsid w:val="004649AA"/>
    <w:rsid w:val="00492477"/>
    <w:rsid w:val="004A3110"/>
    <w:rsid w:val="004C6F90"/>
    <w:rsid w:val="0057540E"/>
    <w:rsid w:val="005A0F18"/>
    <w:rsid w:val="005A17F7"/>
    <w:rsid w:val="005B0E29"/>
    <w:rsid w:val="005F600A"/>
    <w:rsid w:val="005F67ED"/>
    <w:rsid w:val="005F70E7"/>
    <w:rsid w:val="00603906"/>
    <w:rsid w:val="00642B79"/>
    <w:rsid w:val="00655AAE"/>
    <w:rsid w:val="006675B4"/>
    <w:rsid w:val="0068245B"/>
    <w:rsid w:val="006D0D4A"/>
    <w:rsid w:val="00702C08"/>
    <w:rsid w:val="00706103"/>
    <w:rsid w:val="00713E70"/>
    <w:rsid w:val="0071735B"/>
    <w:rsid w:val="00734E43"/>
    <w:rsid w:val="00760DCC"/>
    <w:rsid w:val="007632EE"/>
    <w:rsid w:val="007759CE"/>
    <w:rsid w:val="00791CE4"/>
    <w:rsid w:val="007A15B0"/>
    <w:rsid w:val="007D3054"/>
    <w:rsid w:val="007D653B"/>
    <w:rsid w:val="007E666E"/>
    <w:rsid w:val="008336D3"/>
    <w:rsid w:val="00851603"/>
    <w:rsid w:val="00860AC7"/>
    <w:rsid w:val="00866D76"/>
    <w:rsid w:val="00873327"/>
    <w:rsid w:val="008802E2"/>
    <w:rsid w:val="00893F36"/>
    <w:rsid w:val="008D07FB"/>
    <w:rsid w:val="008E4ADC"/>
    <w:rsid w:val="0091247B"/>
    <w:rsid w:val="00915F3C"/>
    <w:rsid w:val="00920AFD"/>
    <w:rsid w:val="00925A94"/>
    <w:rsid w:val="00936D17"/>
    <w:rsid w:val="00937B58"/>
    <w:rsid w:val="00943578"/>
    <w:rsid w:val="009605D7"/>
    <w:rsid w:val="00960CC8"/>
    <w:rsid w:val="009D4008"/>
    <w:rsid w:val="00A23AB5"/>
    <w:rsid w:val="00A350B6"/>
    <w:rsid w:val="00AF564D"/>
    <w:rsid w:val="00B02D74"/>
    <w:rsid w:val="00B061AB"/>
    <w:rsid w:val="00B22EF8"/>
    <w:rsid w:val="00B36ED5"/>
    <w:rsid w:val="00B52B79"/>
    <w:rsid w:val="00B814DF"/>
    <w:rsid w:val="00C26ECF"/>
    <w:rsid w:val="00C36246"/>
    <w:rsid w:val="00C67CFB"/>
    <w:rsid w:val="00C72E63"/>
    <w:rsid w:val="00CD57D6"/>
    <w:rsid w:val="00CD6A10"/>
    <w:rsid w:val="00CE1BC8"/>
    <w:rsid w:val="00D11626"/>
    <w:rsid w:val="00D36F32"/>
    <w:rsid w:val="00D4116E"/>
    <w:rsid w:val="00D576AD"/>
    <w:rsid w:val="00D93439"/>
    <w:rsid w:val="00D93559"/>
    <w:rsid w:val="00DB30A8"/>
    <w:rsid w:val="00DC7CCB"/>
    <w:rsid w:val="00DD1EFA"/>
    <w:rsid w:val="00E2192A"/>
    <w:rsid w:val="00E645D2"/>
    <w:rsid w:val="00EA066B"/>
    <w:rsid w:val="00EE538E"/>
    <w:rsid w:val="00F2796D"/>
    <w:rsid w:val="00F90DF8"/>
    <w:rsid w:val="00FB36F1"/>
    <w:rsid w:val="00FB63BC"/>
    <w:rsid w:val="00FF1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eccionprevenciondrogasilicitas@mseg.gba.gov.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ccionprevencionlaplat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2026-02-23T18:14:00Z</dcterms:created>
  <dcterms:modified xsi:type="dcterms:W3CDTF">2026-02-23T18:14:00Z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